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438" w:rsidRPr="00A24438" w:rsidRDefault="00A24438" w:rsidP="00A24438">
      <w:pPr>
        <w:spacing w:beforeLines="50" w:before="156" w:afterLines="50" w:after="156"/>
        <w:jc w:val="center"/>
        <w:rPr>
          <w:rFonts w:ascii="宋体" w:eastAsia="宋体" w:hAnsi="宋体"/>
          <w:b/>
          <w:sz w:val="32"/>
          <w:szCs w:val="32"/>
        </w:rPr>
      </w:pPr>
      <w:bookmarkStart w:id="0" w:name="_GoBack"/>
      <w:r w:rsidRPr="00A24438">
        <w:rPr>
          <w:rFonts w:ascii="宋体" w:eastAsia="宋体" w:hAnsi="宋体" w:hint="eastAsia"/>
          <w:b/>
          <w:sz w:val="32"/>
          <w:szCs w:val="32"/>
        </w:rPr>
        <w:t>教育部社科司关于</w:t>
      </w:r>
      <w:r w:rsidRPr="00A24438">
        <w:rPr>
          <w:rFonts w:ascii="宋体" w:eastAsia="宋体" w:hAnsi="宋体"/>
          <w:b/>
          <w:sz w:val="32"/>
          <w:szCs w:val="32"/>
        </w:rPr>
        <w:t>2026年度教育部人文社会科学研究一般项目申报工作的通知</w:t>
      </w:r>
    </w:p>
    <w:bookmarkEnd w:id="0"/>
    <w:p w:rsidR="00A24438" w:rsidRPr="00A24438" w:rsidRDefault="00A24438" w:rsidP="00A24438">
      <w:pPr>
        <w:spacing w:line="570" w:lineRule="exact"/>
        <w:jc w:val="right"/>
        <w:rPr>
          <w:rFonts w:ascii="宋体" w:eastAsia="宋体" w:hAnsi="宋体"/>
          <w:sz w:val="24"/>
          <w:szCs w:val="24"/>
        </w:rPr>
      </w:pPr>
      <w:r w:rsidRPr="00A24438">
        <w:rPr>
          <w:rFonts w:ascii="宋体" w:eastAsia="宋体" w:hAnsi="宋体" w:hint="eastAsia"/>
          <w:sz w:val="24"/>
          <w:szCs w:val="24"/>
        </w:rPr>
        <w:t>教社科司函〔</w:t>
      </w:r>
      <w:r w:rsidRPr="00A24438">
        <w:rPr>
          <w:rFonts w:ascii="宋体" w:eastAsia="宋体" w:hAnsi="宋体"/>
          <w:sz w:val="24"/>
          <w:szCs w:val="24"/>
        </w:rPr>
        <w:t>2026〕29号</w:t>
      </w:r>
    </w:p>
    <w:p w:rsidR="00A24438" w:rsidRPr="00A24438" w:rsidRDefault="00A24438" w:rsidP="00A24438">
      <w:pPr>
        <w:spacing w:line="570" w:lineRule="exact"/>
        <w:jc w:val="left"/>
        <w:rPr>
          <w:rFonts w:ascii="宋体" w:eastAsia="宋体" w:hAnsi="宋体"/>
          <w:sz w:val="24"/>
          <w:szCs w:val="24"/>
        </w:rPr>
      </w:pPr>
      <w:r w:rsidRPr="00A24438">
        <w:rPr>
          <w:rFonts w:ascii="宋体" w:eastAsia="宋体" w:hAnsi="宋体" w:hint="eastAsia"/>
          <w:sz w:val="24"/>
          <w:szCs w:val="24"/>
        </w:rPr>
        <w:t>各省、自治区、直辖市教育厅（教委），新疆生产建设兵团教育局，有关部门（单位）教育司（局），部属各高等学校、部省合建各高等学校：</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sz w:val="24"/>
          <w:szCs w:val="24"/>
        </w:rPr>
        <w:t>2026年度教育部人文社会科学研究一般项目申报工作以习近平新时代中国特色社会主义思想为指导，全面贯彻党的二十大和二十届历次全会精神，深入学习贯彻习近平总书记关于推动哲学社会科学高质量发展的重要指示精神，贯彻落实《教育强国建设规划纲要（2024－2035年）》部署，按照高校党的创新理论研究阐释和中国哲学社会科学自主知识体系构建工程要求，现将2026年度教育部人文社会科学研究一般项目申报工作有关事项通知如下。</w:t>
      </w:r>
    </w:p>
    <w:p w:rsidR="00A24438" w:rsidRPr="00A24438" w:rsidRDefault="00A24438" w:rsidP="00A24438">
      <w:pPr>
        <w:spacing w:line="570" w:lineRule="exact"/>
        <w:ind w:firstLineChars="200" w:firstLine="482"/>
        <w:jc w:val="left"/>
        <w:rPr>
          <w:rFonts w:ascii="宋体" w:eastAsia="宋体" w:hAnsi="宋体"/>
          <w:b/>
          <w:sz w:val="24"/>
          <w:szCs w:val="24"/>
        </w:rPr>
      </w:pPr>
      <w:r w:rsidRPr="00A24438">
        <w:rPr>
          <w:rFonts w:ascii="宋体" w:eastAsia="宋体" w:hAnsi="宋体" w:hint="eastAsia"/>
          <w:b/>
          <w:sz w:val="24"/>
          <w:szCs w:val="24"/>
        </w:rPr>
        <w:t>一、申报内容</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本次申报除专项任务项目外，不设课题指南，设重点研究方向。申请人应聚焦加快构建中国哲学社会科学自主知识体系这一任务，坚持正确政治方向、价值取向、研究导向，将有组织科研和自主探索相结合，鼓励采取学科交叉融合的方式，围绕相关重点方向开展深入研究。申请人根据自身的研究基础和学术特长，认真凝练、自主拟定研究课题，研究课题名称应表述规范、准确、简洁。</w:t>
      </w:r>
    </w:p>
    <w:p w:rsidR="00A24438" w:rsidRPr="00A24438" w:rsidRDefault="00A24438" w:rsidP="00A24438">
      <w:pPr>
        <w:spacing w:line="570" w:lineRule="exact"/>
        <w:ind w:firstLineChars="200" w:firstLine="482"/>
        <w:jc w:val="left"/>
        <w:rPr>
          <w:rFonts w:ascii="宋体" w:eastAsia="宋体" w:hAnsi="宋体"/>
          <w:b/>
          <w:sz w:val="24"/>
          <w:szCs w:val="24"/>
        </w:rPr>
      </w:pPr>
      <w:r w:rsidRPr="00A24438">
        <w:rPr>
          <w:rFonts w:ascii="宋体" w:eastAsia="宋体" w:hAnsi="宋体" w:hint="eastAsia"/>
          <w:b/>
          <w:sz w:val="24"/>
          <w:szCs w:val="24"/>
        </w:rPr>
        <w:t>（一）重点研究方向</w:t>
      </w:r>
    </w:p>
    <w:p w:rsidR="00A24438" w:rsidRPr="00A24438" w:rsidRDefault="00A24438" w:rsidP="00A24438">
      <w:pPr>
        <w:spacing w:line="570" w:lineRule="exact"/>
        <w:ind w:firstLineChars="200" w:firstLine="482"/>
        <w:jc w:val="left"/>
        <w:rPr>
          <w:rFonts w:ascii="宋体" w:eastAsia="宋体" w:hAnsi="宋体"/>
          <w:sz w:val="24"/>
          <w:szCs w:val="24"/>
        </w:rPr>
      </w:pPr>
      <w:r w:rsidRPr="00A24438">
        <w:rPr>
          <w:rFonts w:ascii="宋体" w:eastAsia="宋体" w:hAnsi="宋体"/>
          <w:b/>
          <w:sz w:val="24"/>
          <w:szCs w:val="24"/>
        </w:rPr>
        <w:t>1.党的创新理论体系化学理化研究阐释。</w:t>
      </w:r>
      <w:r w:rsidRPr="00A24438">
        <w:rPr>
          <w:rFonts w:ascii="宋体" w:eastAsia="宋体" w:hAnsi="宋体"/>
          <w:sz w:val="24"/>
          <w:szCs w:val="24"/>
        </w:rPr>
        <w:t>运用哲学社会科学各学科资源，深化党的创新理论体系化研究、学理化阐释，阐发其中蕴含的道理学理哲理，着力揭示科学体系、真理内涵、实践伟力、历史贡献和世界意义。</w:t>
      </w:r>
    </w:p>
    <w:p w:rsidR="00A24438" w:rsidRPr="00A24438" w:rsidRDefault="00A24438" w:rsidP="00A24438">
      <w:pPr>
        <w:spacing w:line="570" w:lineRule="exact"/>
        <w:ind w:firstLineChars="200" w:firstLine="482"/>
        <w:jc w:val="left"/>
        <w:rPr>
          <w:rFonts w:ascii="宋体" w:eastAsia="宋体" w:hAnsi="宋体"/>
          <w:sz w:val="24"/>
          <w:szCs w:val="24"/>
        </w:rPr>
      </w:pPr>
      <w:r w:rsidRPr="00A24438">
        <w:rPr>
          <w:rFonts w:ascii="宋体" w:eastAsia="宋体" w:hAnsi="宋体"/>
          <w:b/>
          <w:sz w:val="24"/>
          <w:szCs w:val="24"/>
        </w:rPr>
        <w:t>2.中国式现代化理论和实践问题研究。</w:t>
      </w:r>
      <w:r w:rsidRPr="00A24438">
        <w:rPr>
          <w:rFonts w:ascii="宋体" w:eastAsia="宋体" w:hAnsi="宋体"/>
          <w:sz w:val="24"/>
          <w:szCs w:val="24"/>
        </w:rPr>
        <w:t>立足中国国情，突出问题导向，紧</w:t>
      </w:r>
      <w:r w:rsidRPr="00A24438">
        <w:rPr>
          <w:rFonts w:ascii="宋体" w:eastAsia="宋体" w:hAnsi="宋体"/>
          <w:sz w:val="24"/>
          <w:szCs w:val="24"/>
        </w:rPr>
        <w:lastRenderedPageBreak/>
        <w:t>扣推进中国式现代化这一主题，开展对伟大实践的系统性总结和学理性提炼，把中国经验提升为中国理论。</w:t>
      </w:r>
    </w:p>
    <w:p w:rsidR="00A24438" w:rsidRPr="00A24438" w:rsidRDefault="00A24438" w:rsidP="00A24438">
      <w:pPr>
        <w:spacing w:line="570" w:lineRule="exact"/>
        <w:ind w:firstLineChars="200" w:firstLine="482"/>
        <w:jc w:val="left"/>
        <w:rPr>
          <w:rFonts w:ascii="宋体" w:eastAsia="宋体" w:hAnsi="宋体"/>
          <w:sz w:val="24"/>
          <w:szCs w:val="24"/>
        </w:rPr>
      </w:pPr>
      <w:r w:rsidRPr="00A24438">
        <w:rPr>
          <w:rFonts w:ascii="宋体" w:eastAsia="宋体" w:hAnsi="宋体"/>
          <w:b/>
          <w:sz w:val="24"/>
          <w:szCs w:val="24"/>
        </w:rPr>
        <w:t>3.中华优秀传统文化传承创新研究。</w:t>
      </w:r>
      <w:r w:rsidRPr="00A24438">
        <w:rPr>
          <w:rFonts w:ascii="宋体" w:eastAsia="宋体" w:hAnsi="宋体"/>
          <w:sz w:val="24"/>
          <w:szCs w:val="24"/>
        </w:rPr>
        <w:t>深化“两个结合”，坚持文化主体性，把握中华文明具有的突出特性，开展中国历史文化研究，加强对史料文献的整理和研究，鼓励基础研究和冷门绝学长期积累。</w:t>
      </w:r>
    </w:p>
    <w:p w:rsidR="00A24438" w:rsidRPr="00A24438" w:rsidRDefault="00A24438" w:rsidP="00A24438">
      <w:pPr>
        <w:spacing w:line="570" w:lineRule="exact"/>
        <w:ind w:firstLineChars="200" w:firstLine="482"/>
        <w:jc w:val="left"/>
        <w:rPr>
          <w:rFonts w:ascii="宋体" w:eastAsia="宋体" w:hAnsi="宋体"/>
          <w:sz w:val="24"/>
          <w:szCs w:val="24"/>
        </w:rPr>
      </w:pPr>
      <w:r w:rsidRPr="00A24438">
        <w:rPr>
          <w:rFonts w:ascii="宋体" w:eastAsia="宋体" w:hAnsi="宋体"/>
          <w:b/>
          <w:sz w:val="24"/>
          <w:szCs w:val="24"/>
        </w:rPr>
        <w:t>4.哲学社会科学普及和国际传播研究。</w:t>
      </w:r>
      <w:r w:rsidRPr="00A24438">
        <w:rPr>
          <w:rFonts w:ascii="宋体" w:eastAsia="宋体" w:hAnsi="宋体"/>
          <w:sz w:val="24"/>
          <w:szCs w:val="24"/>
        </w:rPr>
        <w:t>坚持研究与普及并重，推进研究成果的通俗化大众化表达。立足世界文明演进历程和人类社会发展走向，推动文明交流互鉴，拓展中国学术国际视野和国际影响力。</w:t>
      </w:r>
    </w:p>
    <w:p w:rsidR="00A24438" w:rsidRPr="00A24438" w:rsidRDefault="00A24438" w:rsidP="00A24438">
      <w:pPr>
        <w:spacing w:line="570" w:lineRule="exact"/>
        <w:ind w:firstLineChars="200" w:firstLine="482"/>
        <w:jc w:val="left"/>
        <w:rPr>
          <w:rFonts w:ascii="宋体" w:eastAsia="宋体" w:hAnsi="宋体"/>
          <w:sz w:val="24"/>
          <w:szCs w:val="24"/>
        </w:rPr>
      </w:pPr>
      <w:r w:rsidRPr="00A24438">
        <w:rPr>
          <w:rFonts w:ascii="宋体" w:eastAsia="宋体" w:hAnsi="宋体"/>
          <w:b/>
          <w:sz w:val="24"/>
          <w:szCs w:val="24"/>
        </w:rPr>
        <w:t>5.新兴学科领域前沿问题研究。</w:t>
      </w:r>
      <w:r w:rsidRPr="00A24438">
        <w:rPr>
          <w:rFonts w:ascii="宋体" w:eastAsia="宋体" w:hAnsi="宋体"/>
          <w:sz w:val="24"/>
          <w:szCs w:val="24"/>
        </w:rPr>
        <w:t>聚焦前沿学科交叉领域，强化跨学科理论创新，推进前瞻性理论建构。顺应数智时代发展，探索哲学社会科学研究范式变革，推动数据驱动与人机协同深入融合，着力提升我国在新兴前沿领域的学术原创能力。</w:t>
      </w:r>
    </w:p>
    <w:p w:rsidR="00A24438" w:rsidRPr="00A24438" w:rsidRDefault="00A24438" w:rsidP="00A24438">
      <w:pPr>
        <w:spacing w:line="570" w:lineRule="exact"/>
        <w:ind w:firstLineChars="200" w:firstLine="482"/>
        <w:jc w:val="left"/>
        <w:rPr>
          <w:rFonts w:ascii="宋体" w:eastAsia="宋体" w:hAnsi="宋体"/>
          <w:sz w:val="24"/>
          <w:szCs w:val="24"/>
        </w:rPr>
      </w:pPr>
      <w:r w:rsidRPr="00A24438">
        <w:rPr>
          <w:rFonts w:ascii="宋体" w:eastAsia="宋体" w:hAnsi="宋体"/>
          <w:b/>
          <w:sz w:val="24"/>
          <w:szCs w:val="24"/>
        </w:rPr>
        <w:t>6.学科基础理论和基本问题研究。</w:t>
      </w:r>
      <w:r w:rsidRPr="00A24438">
        <w:rPr>
          <w:rFonts w:ascii="宋体" w:eastAsia="宋体" w:hAnsi="宋体"/>
          <w:sz w:val="24"/>
          <w:szCs w:val="24"/>
        </w:rPr>
        <w:t>立足各学科基础知识体系，深入研究阐释各学科学术发展历程中的基础理论、核心范畴、基本命题和经典议题，强化对学科发展史、研究方法论和学术思想史的创新研究，夯实哲学社会科学发展的理论根基。</w:t>
      </w:r>
    </w:p>
    <w:p w:rsidR="00A24438" w:rsidRPr="00A24438" w:rsidRDefault="00A24438" w:rsidP="00A24438">
      <w:pPr>
        <w:spacing w:line="570" w:lineRule="exact"/>
        <w:ind w:firstLineChars="200" w:firstLine="482"/>
        <w:jc w:val="left"/>
        <w:rPr>
          <w:rFonts w:ascii="宋体" w:eastAsia="宋体" w:hAnsi="宋体"/>
          <w:b/>
          <w:sz w:val="24"/>
          <w:szCs w:val="24"/>
        </w:rPr>
      </w:pPr>
      <w:r w:rsidRPr="00A24438">
        <w:rPr>
          <w:rFonts w:ascii="宋体" w:eastAsia="宋体" w:hAnsi="宋体" w:hint="eastAsia"/>
          <w:b/>
          <w:sz w:val="24"/>
          <w:szCs w:val="24"/>
        </w:rPr>
        <w:t>（二）项目类别及资助额度</w:t>
      </w:r>
    </w:p>
    <w:p w:rsidR="00A24438" w:rsidRPr="00A24438" w:rsidRDefault="00A24438" w:rsidP="00A24438">
      <w:pPr>
        <w:spacing w:line="570" w:lineRule="exact"/>
        <w:ind w:firstLineChars="200" w:firstLine="482"/>
        <w:jc w:val="left"/>
        <w:rPr>
          <w:rFonts w:ascii="宋体" w:eastAsia="宋体" w:hAnsi="宋体"/>
          <w:sz w:val="24"/>
          <w:szCs w:val="24"/>
        </w:rPr>
      </w:pPr>
      <w:r w:rsidRPr="00A24438">
        <w:rPr>
          <w:rFonts w:ascii="宋体" w:eastAsia="宋体" w:hAnsi="宋体" w:hint="eastAsia"/>
          <w:b/>
          <w:sz w:val="24"/>
          <w:szCs w:val="24"/>
        </w:rPr>
        <w:t>项目研究期限为</w:t>
      </w:r>
      <w:r w:rsidRPr="00A24438">
        <w:rPr>
          <w:rFonts w:ascii="宋体" w:eastAsia="宋体" w:hAnsi="宋体"/>
          <w:b/>
          <w:sz w:val="24"/>
          <w:szCs w:val="24"/>
        </w:rPr>
        <w:t>3年。具体类别分为：规划基金项目，资助经费不超过10万元；青年基金项目，资助经费不超过8万元；专项任务项目，包括中国特色社会主义理论体系研究专项、高校辅导员研究专项，具体申报通知另行发布。</w:t>
      </w:r>
      <w:r w:rsidRPr="00A24438">
        <w:rPr>
          <w:rFonts w:ascii="宋体" w:eastAsia="宋体" w:hAnsi="宋体"/>
          <w:sz w:val="24"/>
          <w:szCs w:val="24"/>
        </w:rPr>
        <w:t>为支持西部和边疆地区高校人文社会科学研究发展，本次继续设立西部和边疆地区项目、新疆项目、西藏项目。</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项目经费按照《高等学校哲学社会科学繁荣计划专项资金管理办法》（财教〔</w:t>
      </w:r>
      <w:r w:rsidRPr="00A24438">
        <w:rPr>
          <w:rFonts w:ascii="宋体" w:eastAsia="宋体" w:hAnsi="宋体"/>
          <w:sz w:val="24"/>
          <w:szCs w:val="24"/>
        </w:rPr>
        <w:t>2021〕285号）使用和管理，需按照研究实际需要和资金开支范围，科学合</w:t>
      </w:r>
      <w:r w:rsidRPr="00A24438">
        <w:rPr>
          <w:rFonts w:ascii="宋体" w:eastAsia="宋体" w:hAnsi="宋体"/>
          <w:sz w:val="24"/>
          <w:szCs w:val="24"/>
        </w:rPr>
        <w:lastRenderedPageBreak/>
        <w:t>理、实事求是按年度编制项目预算。</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（三）项目申报范围</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申报范围包括：</w:t>
      </w:r>
      <w:r w:rsidRPr="00A24438">
        <w:rPr>
          <w:rFonts w:ascii="宋体" w:eastAsia="宋体" w:hAnsi="宋体"/>
          <w:sz w:val="24"/>
          <w:szCs w:val="24"/>
        </w:rPr>
        <w:t>1.马克思主义理论；2.中共党史党建学；3.纪检监察学；4.公安学；5.哲学；6.理论经济学；7.应用经济学；8.法学；9.政治学；10.社会学；11.民族学；12.教育学；13.心理学；14.体育学；15.中国语言文学；16.外国语言文学；17.新闻传播学；18.考古学；19.中国史；20.世界史；21.艺术学；22.管理科学与工程；23.工商管理学；24.农林经济管理；25.公共管理学；26.信息资源管理；27.国家安全学；28.设计学；29.区域国别学。</w:t>
      </w:r>
    </w:p>
    <w:p w:rsidR="00A24438" w:rsidRPr="00A24438" w:rsidRDefault="00A24438" w:rsidP="00A24438">
      <w:pPr>
        <w:spacing w:line="570" w:lineRule="exact"/>
        <w:ind w:firstLineChars="200" w:firstLine="482"/>
        <w:jc w:val="left"/>
        <w:rPr>
          <w:rFonts w:ascii="宋体" w:eastAsia="宋体" w:hAnsi="宋体"/>
          <w:b/>
          <w:sz w:val="24"/>
          <w:szCs w:val="24"/>
        </w:rPr>
      </w:pPr>
      <w:r w:rsidRPr="00A24438">
        <w:rPr>
          <w:rFonts w:ascii="宋体" w:eastAsia="宋体" w:hAnsi="宋体" w:hint="eastAsia"/>
          <w:b/>
          <w:sz w:val="24"/>
          <w:szCs w:val="24"/>
        </w:rPr>
        <w:t>二、申报条件</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（一）限全国普通高等学校申报。</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（二）实行限额申报。具体申报名额详见教育部社科司主页（</w:t>
      </w:r>
      <w:r w:rsidRPr="00A24438">
        <w:rPr>
          <w:rFonts w:ascii="宋体" w:eastAsia="宋体" w:hAnsi="宋体"/>
          <w:sz w:val="24"/>
          <w:szCs w:val="24"/>
        </w:rPr>
        <w:t>http://www.moe.gov.cn/s78/A13/）教育部人文社会科学研究管理平台·申报系统（以下简称申报系统）。</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（三）申请人须为高校教师，能够实际承担、组织研究工作；每个申请人限报</w:t>
      </w:r>
      <w:r w:rsidRPr="00A24438">
        <w:rPr>
          <w:rFonts w:ascii="宋体" w:eastAsia="宋体" w:hAnsi="宋体"/>
          <w:sz w:val="24"/>
          <w:szCs w:val="24"/>
        </w:rPr>
        <w:t>1项，所列课题组成员必须征得其本人同意，否则视为违规申报。</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（四）申请人除符合《教育部人文社会科学研究项目管理办法》的相关规定外，还必须符合下列条件：</w:t>
      </w:r>
    </w:p>
    <w:p w:rsidR="00A24438" w:rsidRPr="00A24438" w:rsidRDefault="00A24438" w:rsidP="00A24438">
      <w:pPr>
        <w:spacing w:line="570" w:lineRule="exact"/>
        <w:ind w:firstLineChars="200" w:firstLine="480"/>
        <w:jc w:val="left"/>
        <w:rPr>
          <w:rFonts w:ascii="宋体" w:eastAsia="宋体" w:hAnsi="宋体"/>
          <w:b/>
          <w:sz w:val="24"/>
          <w:szCs w:val="24"/>
        </w:rPr>
      </w:pPr>
      <w:r w:rsidRPr="00A24438">
        <w:rPr>
          <w:rFonts w:ascii="宋体" w:eastAsia="宋体" w:hAnsi="宋体"/>
          <w:sz w:val="24"/>
          <w:szCs w:val="24"/>
        </w:rPr>
        <w:t>1.规划基金项目申请人应</w:t>
      </w:r>
      <w:r w:rsidRPr="00A24438">
        <w:rPr>
          <w:rFonts w:ascii="宋体" w:eastAsia="宋体" w:hAnsi="宋体"/>
          <w:b/>
          <w:sz w:val="24"/>
          <w:szCs w:val="24"/>
        </w:rPr>
        <w:t>具有高级职称（含副高）或博士学位；</w:t>
      </w:r>
    </w:p>
    <w:p w:rsidR="00A24438" w:rsidRPr="00A24438" w:rsidRDefault="00A24438" w:rsidP="00A24438">
      <w:pPr>
        <w:spacing w:line="570" w:lineRule="exact"/>
        <w:ind w:firstLineChars="200" w:firstLine="480"/>
        <w:jc w:val="left"/>
        <w:rPr>
          <w:rFonts w:ascii="宋体" w:eastAsia="宋体" w:hAnsi="宋体"/>
          <w:b/>
          <w:sz w:val="24"/>
          <w:szCs w:val="24"/>
        </w:rPr>
      </w:pPr>
      <w:r w:rsidRPr="00A24438">
        <w:rPr>
          <w:rFonts w:ascii="宋体" w:eastAsia="宋体" w:hAnsi="宋体"/>
          <w:sz w:val="24"/>
          <w:szCs w:val="24"/>
        </w:rPr>
        <w:t>2.青年基金项目申请人</w:t>
      </w:r>
      <w:r w:rsidRPr="00A24438">
        <w:rPr>
          <w:rFonts w:ascii="宋体" w:eastAsia="宋体" w:hAnsi="宋体"/>
          <w:b/>
          <w:sz w:val="24"/>
          <w:szCs w:val="24"/>
        </w:rPr>
        <w:t>年龄不超过40周岁（1986年7月12日以后出生）。</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（五）有以下情况之一者不得申报本次项目：</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sz w:val="24"/>
          <w:szCs w:val="24"/>
        </w:rPr>
        <w:t>1.在研的教育部人文社会科学研究各类项目负责人；</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sz w:val="24"/>
          <w:szCs w:val="24"/>
        </w:rPr>
        <w:t>2.所主持的教育部人文社会科学研究项目三年内因各种原因被终止者，五年内因各种原因被撤销者；</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sz w:val="24"/>
          <w:szCs w:val="24"/>
        </w:rPr>
        <w:lastRenderedPageBreak/>
        <w:t>3.在研的国家社会科学基金和国家自然科学基金各类项目负责人；</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sz w:val="24"/>
          <w:szCs w:val="24"/>
        </w:rPr>
        <w:t>4.2026年度国家社会科学基金项目的申请人；</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sz w:val="24"/>
          <w:szCs w:val="24"/>
        </w:rPr>
        <w:t>5.连续两年（指2024、2025年度）申请教育部人文社会科学研究一般项目未获资助的申请人。</w:t>
      </w:r>
    </w:p>
    <w:p w:rsidR="00A24438" w:rsidRPr="00A24438" w:rsidRDefault="00A24438" w:rsidP="00A24438">
      <w:pPr>
        <w:spacing w:line="570" w:lineRule="exact"/>
        <w:ind w:firstLineChars="200" w:firstLine="482"/>
        <w:jc w:val="left"/>
        <w:rPr>
          <w:rFonts w:ascii="宋体" w:eastAsia="宋体" w:hAnsi="宋体"/>
          <w:b/>
          <w:sz w:val="24"/>
          <w:szCs w:val="24"/>
        </w:rPr>
      </w:pPr>
      <w:r w:rsidRPr="00A24438">
        <w:rPr>
          <w:rFonts w:ascii="宋体" w:eastAsia="宋体" w:hAnsi="宋体" w:hint="eastAsia"/>
          <w:b/>
          <w:sz w:val="24"/>
          <w:szCs w:val="24"/>
        </w:rPr>
        <w:t>三、申报办法</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一）教育部直属高校、部省合建高校以学校为单位，地方高校以省、自治区、直辖市教育厅（教委）为单位，其他有关部门（单位）所属高校以教育司（局）为单位（以下简称申报单位），根据申报名额进行集中申报。不受理个人申报。</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（二）采取网上申报方式，网络申报办法及流程以申报系统为准。</w:t>
      </w:r>
    </w:p>
    <w:p w:rsidR="00A24438" w:rsidRPr="00A24438" w:rsidRDefault="00A24438" w:rsidP="00A24438">
      <w:pPr>
        <w:spacing w:line="570" w:lineRule="exact"/>
        <w:ind w:firstLineChars="200" w:firstLine="480"/>
        <w:jc w:val="left"/>
        <w:rPr>
          <w:rFonts w:ascii="宋体" w:eastAsia="宋体" w:hAnsi="宋体"/>
          <w:sz w:val="24"/>
          <w:szCs w:val="24"/>
          <w:u w:val="single"/>
        </w:rPr>
      </w:pPr>
      <w:r w:rsidRPr="00A24438">
        <w:rPr>
          <w:rFonts w:ascii="宋体" w:eastAsia="宋体" w:hAnsi="宋体" w:hint="eastAsia"/>
          <w:sz w:val="24"/>
          <w:szCs w:val="24"/>
        </w:rPr>
        <w:t>（三）申请人可在申报系统下载《申请评审书》，按照填表要求填写后通过申报系统上传，无需报送纸质申报材料。</w:t>
      </w:r>
      <w:r w:rsidRPr="00A24438">
        <w:rPr>
          <w:rFonts w:ascii="宋体" w:eastAsia="宋体" w:hAnsi="宋体" w:hint="eastAsia"/>
          <w:b/>
          <w:sz w:val="24"/>
          <w:szCs w:val="24"/>
          <w:u w:val="single"/>
        </w:rPr>
        <w:t>申报系统于</w:t>
      </w:r>
      <w:r w:rsidRPr="00A24438">
        <w:rPr>
          <w:rFonts w:ascii="宋体" w:eastAsia="宋体" w:hAnsi="宋体"/>
          <w:b/>
          <w:sz w:val="24"/>
          <w:szCs w:val="24"/>
          <w:u w:val="single"/>
        </w:rPr>
        <w:t>2026年6月18日至2026年7月12日17时受理项目网上申报，逾期系统自动关闭，不再受理申报。各申报单位审核工作截止日期为2026年7月18日，</w:t>
      </w:r>
      <w:r w:rsidRPr="00A24438">
        <w:rPr>
          <w:rFonts w:ascii="宋体" w:eastAsia="宋体" w:hAnsi="宋体"/>
          <w:sz w:val="24"/>
          <w:szCs w:val="24"/>
          <w:u w:val="single"/>
        </w:rPr>
        <w:t>须在申报截止前对本单位所申报的材料进行在线审核确认。</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四）各申报单位请登录申报系统核对更新单位信息，重点核实本单位财务拨款账户信息。未开通账号的申报单位，请登录申报系统，登记单位信息，打印“开通账号申请表”并加盖单位公章，扫描后发送至电子邮箱</w:t>
      </w:r>
      <w:r w:rsidRPr="00A24438">
        <w:rPr>
          <w:rFonts w:ascii="宋体" w:eastAsia="宋体" w:hAnsi="宋体"/>
          <w:sz w:val="24"/>
          <w:szCs w:val="24"/>
        </w:rPr>
        <w:t>moesk@bnu.edu.cn。待审核通过后，即可登录申报系统进行操作。</w:t>
      </w:r>
    </w:p>
    <w:p w:rsidR="00A24438" w:rsidRPr="00A24438" w:rsidRDefault="00A24438" w:rsidP="00A24438">
      <w:pPr>
        <w:spacing w:line="570" w:lineRule="exact"/>
        <w:ind w:firstLineChars="200" w:firstLine="482"/>
        <w:jc w:val="left"/>
        <w:rPr>
          <w:rFonts w:ascii="宋体" w:eastAsia="宋体" w:hAnsi="宋体"/>
          <w:b/>
          <w:sz w:val="24"/>
          <w:szCs w:val="24"/>
        </w:rPr>
      </w:pPr>
      <w:r w:rsidRPr="00A24438">
        <w:rPr>
          <w:rFonts w:ascii="宋体" w:eastAsia="宋体" w:hAnsi="宋体" w:hint="eastAsia"/>
          <w:b/>
          <w:sz w:val="24"/>
          <w:szCs w:val="24"/>
        </w:rPr>
        <w:t>四、其他要求</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（一）各申报单位要切实承担管理审核责任，把好政治方向关和学术质量关，科学合理分配申报名额，规范申报程序，严格对照各项要求审核把关，切实做好申报组织工作。</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（二）申请人应认真阅研申报要求及以往立项情况，避免重复申报，切实</w:t>
      </w:r>
      <w:r w:rsidRPr="00A24438">
        <w:rPr>
          <w:rFonts w:ascii="宋体" w:eastAsia="宋体" w:hAnsi="宋体" w:hint="eastAsia"/>
          <w:sz w:val="24"/>
          <w:szCs w:val="24"/>
        </w:rPr>
        <w:lastRenderedPageBreak/>
        <w:t>提高项目申报质量。</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（三）申请人应如实填报材料，确保无知识产权争议。凡存在弄虚作假、抄袭剽窃等行为的，一经发现查实，取消三年申报和立项资格。</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（四）项目评审采取匿名方式。为保证评审的公平公正，《申请评审书》</w:t>
      </w:r>
      <w:r w:rsidRPr="00A24438">
        <w:rPr>
          <w:rFonts w:ascii="宋体" w:eastAsia="宋体" w:hAnsi="宋体"/>
          <w:sz w:val="24"/>
          <w:szCs w:val="24"/>
        </w:rPr>
        <w:t>B表中不得以任何形式出现申请人姓名、所在学校等相关信息，否则按作废处理。</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（五）获准立项后，项目负责人应当遵守相关承诺，履行约定义务，严格经费使用管理，提高经费使用效益，按期完成研究任务，结项成果形式原则上须与预期成果一致。</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申报系统联系电话：</w:t>
      </w:r>
      <w:r w:rsidRPr="00A24438">
        <w:rPr>
          <w:rFonts w:ascii="宋体" w:eastAsia="宋体" w:hAnsi="宋体"/>
          <w:sz w:val="24"/>
          <w:szCs w:val="24"/>
        </w:rPr>
        <w:t>010-62510667、15313766307、15313766308；电子邮箱：xmsb@sinoss.net。</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社科管理咨询服务中心联系电话：</w:t>
      </w:r>
      <w:r w:rsidRPr="00A24438">
        <w:rPr>
          <w:rFonts w:ascii="宋体" w:eastAsia="宋体" w:hAnsi="宋体"/>
          <w:sz w:val="24"/>
          <w:szCs w:val="24"/>
        </w:rPr>
        <w:t>010-58805145；电子邮箱：moesk@bnu.edu.cn。</w:t>
      </w: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教育部社会科学司联系电话：</w:t>
      </w:r>
      <w:r w:rsidRPr="00A24438">
        <w:rPr>
          <w:rFonts w:ascii="宋体" w:eastAsia="宋体" w:hAnsi="宋体"/>
          <w:sz w:val="24"/>
          <w:szCs w:val="24"/>
        </w:rPr>
        <w:t>010-66096627。</w:t>
      </w:r>
    </w:p>
    <w:p w:rsidR="00A24438" w:rsidRPr="00A24438" w:rsidRDefault="00A24438" w:rsidP="00A24438">
      <w:pPr>
        <w:spacing w:line="570" w:lineRule="exact"/>
        <w:ind w:firstLineChars="200" w:firstLine="480"/>
        <w:jc w:val="left"/>
        <w:rPr>
          <w:rFonts w:ascii="宋体" w:eastAsia="宋体" w:hAnsi="宋体"/>
          <w:sz w:val="24"/>
          <w:szCs w:val="24"/>
        </w:rPr>
      </w:pPr>
    </w:p>
    <w:p w:rsidR="00A24438" w:rsidRPr="00A24438" w:rsidRDefault="00A24438" w:rsidP="00A24438">
      <w:pPr>
        <w:spacing w:line="570" w:lineRule="exact"/>
        <w:ind w:firstLineChars="200" w:firstLine="480"/>
        <w:jc w:val="left"/>
        <w:rPr>
          <w:rFonts w:ascii="宋体" w:eastAsia="宋体" w:hAnsi="宋体"/>
          <w:sz w:val="24"/>
          <w:szCs w:val="24"/>
        </w:rPr>
      </w:pPr>
      <w:r w:rsidRPr="00A24438">
        <w:rPr>
          <w:rFonts w:ascii="宋体" w:eastAsia="宋体" w:hAnsi="宋体" w:hint="eastAsia"/>
          <w:sz w:val="24"/>
          <w:szCs w:val="24"/>
        </w:rPr>
        <w:t>附件：</w:t>
      </w:r>
      <w:r w:rsidRPr="00A24438">
        <w:rPr>
          <w:rFonts w:ascii="宋体" w:eastAsia="宋体" w:hAnsi="宋体"/>
          <w:sz w:val="24"/>
          <w:szCs w:val="24"/>
        </w:rPr>
        <w:t>2026年度教育部人文社会科学研究一般项目申报常见问题释疑</w:t>
      </w:r>
    </w:p>
    <w:p w:rsidR="00A24438" w:rsidRDefault="00A24438" w:rsidP="00A24438">
      <w:pPr>
        <w:spacing w:line="570" w:lineRule="exact"/>
        <w:ind w:firstLineChars="200" w:firstLine="480"/>
        <w:jc w:val="left"/>
        <w:rPr>
          <w:rFonts w:ascii="宋体" w:eastAsia="宋体" w:hAnsi="宋体"/>
          <w:sz w:val="24"/>
          <w:szCs w:val="24"/>
        </w:rPr>
      </w:pPr>
    </w:p>
    <w:p w:rsidR="00A24438" w:rsidRPr="00A24438" w:rsidRDefault="00A24438" w:rsidP="00A24438">
      <w:pPr>
        <w:spacing w:line="570" w:lineRule="exact"/>
        <w:ind w:firstLineChars="200" w:firstLine="480"/>
        <w:jc w:val="left"/>
        <w:rPr>
          <w:rFonts w:ascii="宋体" w:eastAsia="宋体" w:hAnsi="宋体" w:hint="eastAsia"/>
          <w:sz w:val="24"/>
          <w:szCs w:val="24"/>
        </w:rPr>
      </w:pPr>
    </w:p>
    <w:p w:rsidR="00A24438" w:rsidRPr="00A24438" w:rsidRDefault="00A24438" w:rsidP="00A24438">
      <w:pPr>
        <w:spacing w:line="570" w:lineRule="exact"/>
        <w:jc w:val="right"/>
        <w:rPr>
          <w:rFonts w:ascii="宋体" w:eastAsia="宋体" w:hAnsi="宋体"/>
          <w:sz w:val="24"/>
          <w:szCs w:val="24"/>
        </w:rPr>
      </w:pPr>
      <w:r w:rsidRPr="00A24438">
        <w:rPr>
          <w:rFonts w:ascii="宋体" w:eastAsia="宋体" w:hAnsi="宋体" w:hint="eastAsia"/>
          <w:sz w:val="24"/>
          <w:szCs w:val="24"/>
        </w:rPr>
        <w:t>教育部社会科学司</w:t>
      </w:r>
    </w:p>
    <w:p w:rsidR="00F701EB" w:rsidRPr="00A24438" w:rsidRDefault="00A24438" w:rsidP="00A24438">
      <w:pPr>
        <w:spacing w:line="570" w:lineRule="exact"/>
        <w:jc w:val="right"/>
        <w:rPr>
          <w:rFonts w:ascii="宋体" w:eastAsia="宋体" w:hAnsi="宋体"/>
          <w:sz w:val="24"/>
          <w:szCs w:val="24"/>
        </w:rPr>
      </w:pPr>
      <w:r w:rsidRPr="00A24438">
        <w:rPr>
          <w:rFonts w:ascii="宋体" w:eastAsia="宋体" w:hAnsi="宋体"/>
          <w:sz w:val="24"/>
          <w:szCs w:val="24"/>
        </w:rPr>
        <w:t>2026年6月12日</w:t>
      </w:r>
    </w:p>
    <w:sectPr w:rsidR="00F701EB" w:rsidRPr="00A244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438"/>
    <w:rsid w:val="00A24438"/>
    <w:rsid w:val="00F70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E81A4"/>
  <w15:chartTrackingRefBased/>
  <w15:docId w15:val="{DD855B5B-8387-41FD-A82A-3D4B1CB4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2026-06-12T09:17:00Z</dcterms:created>
  <dcterms:modified xsi:type="dcterms:W3CDTF">2026-06-12T09:21:00Z</dcterms:modified>
</cp:coreProperties>
</file>